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949" w:rsidRDefault="00375C83" w:rsidP="009A6949">
      <w:pPr>
        <w:rPr>
          <w:rFonts w:ascii="Times New Roman" w:hAnsi="Times New Roman" w:cs="Times New Roman"/>
          <w:b/>
          <w:sz w:val="24"/>
          <w:szCs w:val="24"/>
        </w:rPr>
      </w:pPr>
      <w:r w:rsidRPr="00035A8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1</w:t>
      </w:r>
      <w:r w:rsidR="00010709" w:rsidRPr="00035A8A">
        <w:rPr>
          <w:rFonts w:ascii="Times New Roman" w:hAnsi="Times New Roman" w:cs="Times New Roman"/>
          <w:b/>
          <w:sz w:val="24"/>
          <w:szCs w:val="24"/>
          <w:u w:val="single"/>
        </w:rPr>
        <w:t>Vladimir G. Miranda</w:t>
      </w:r>
      <w:r w:rsidR="00010709" w:rsidRPr="0001070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46ADE" w:rsidRPr="00010709">
        <w:rPr>
          <w:rFonts w:ascii="Times New Roman" w:hAnsi="Times New Roman" w:cs="Times New Roman"/>
          <w:b/>
          <w:sz w:val="24"/>
          <w:szCs w:val="24"/>
        </w:rPr>
        <w:t xml:space="preserve">Pedro </w:t>
      </w:r>
      <w:proofErr w:type="spellStart"/>
      <w:r w:rsidR="00846ADE" w:rsidRPr="00010709">
        <w:rPr>
          <w:rFonts w:ascii="Times New Roman" w:hAnsi="Times New Roman" w:cs="Times New Roman"/>
          <w:b/>
          <w:sz w:val="24"/>
          <w:szCs w:val="24"/>
        </w:rPr>
        <w:t>Kislanov</w:t>
      </w:r>
      <w:proofErr w:type="spellEnd"/>
      <w:r w:rsidR="00846ADE" w:rsidRPr="00010709">
        <w:rPr>
          <w:rFonts w:ascii="Times New Roman" w:hAnsi="Times New Roman" w:cs="Times New Roman"/>
          <w:b/>
          <w:sz w:val="24"/>
          <w:szCs w:val="24"/>
        </w:rPr>
        <w:t xml:space="preserve"> da Costa, Ro</w:t>
      </w:r>
      <w:r w:rsidR="00846ADE">
        <w:rPr>
          <w:rFonts w:ascii="Times New Roman" w:hAnsi="Times New Roman" w:cs="Times New Roman"/>
          <w:b/>
          <w:sz w:val="24"/>
          <w:szCs w:val="24"/>
        </w:rPr>
        <w:t xml:space="preserve">drigo </w:t>
      </w:r>
      <w:r w:rsidR="005E7A15">
        <w:rPr>
          <w:rFonts w:ascii="Times New Roman" w:hAnsi="Times New Roman" w:cs="Times New Roman"/>
          <w:b/>
          <w:sz w:val="24"/>
          <w:szCs w:val="24"/>
        </w:rPr>
        <w:t xml:space="preserve">Vieira </w:t>
      </w:r>
      <w:r w:rsidR="00846ADE">
        <w:rPr>
          <w:rFonts w:ascii="Times New Roman" w:hAnsi="Times New Roman" w:cs="Times New Roman"/>
          <w:b/>
          <w:sz w:val="24"/>
          <w:szCs w:val="24"/>
        </w:rPr>
        <w:t>Ventura</w:t>
      </w:r>
    </w:p>
    <w:p w:rsidR="009A6949" w:rsidRPr="00CC6AE8" w:rsidRDefault="009A6949" w:rsidP="009A6949">
      <w:pPr>
        <w:autoSpaceDE w:val="0"/>
        <w:autoSpaceDN w:val="0"/>
        <w:adjustRightInd w:val="0"/>
        <w:spacing w:after="120"/>
        <w:jc w:val="center"/>
        <w:rPr>
          <w:bCs/>
          <w:color w:val="000000"/>
          <w:sz w:val="20"/>
          <w:szCs w:val="20"/>
          <w:lang w:val="en-US"/>
        </w:rPr>
      </w:pPr>
      <w:r w:rsidRPr="00CC6AE8">
        <w:rPr>
          <w:bCs/>
          <w:color w:val="000000"/>
          <w:sz w:val="20"/>
          <w:szCs w:val="20"/>
          <w:vertAlign w:val="superscript"/>
          <w:lang w:val="en-US"/>
        </w:rPr>
        <w:t>1</w:t>
      </w:r>
      <w:r w:rsidRPr="00CC6AE8">
        <w:rPr>
          <w:bCs/>
          <w:color w:val="000000"/>
          <w:sz w:val="20"/>
          <w:szCs w:val="20"/>
          <w:lang w:val="en-US"/>
        </w:rPr>
        <w:t>vladimir.miranda@ibge.gov.br</w:t>
      </w:r>
    </w:p>
    <w:p w:rsidR="009A6949" w:rsidRDefault="009A6949" w:rsidP="009A6949">
      <w:pPr>
        <w:autoSpaceDE w:val="0"/>
        <w:autoSpaceDN w:val="0"/>
        <w:adjustRightInd w:val="0"/>
        <w:spacing w:after="120"/>
        <w:jc w:val="center"/>
        <w:rPr>
          <w:bCs/>
          <w:color w:val="000000"/>
          <w:sz w:val="20"/>
          <w:szCs w:val="20"/>
          <w:lang w:val="en-US"/>
        </w:rPr>
      </w:pPr>
      <w:r w:rsidRPr="009A6949">
        <w:rPr>
          <w:bCs/>
          <w:color w:val="000000"/>
          <w:sz w:val="20"/>
          <w:szCs w:val="20"/>
          <w:lang w:val="en-US"/>
        </w:rPr>
        <w:t>Department of Price Indexes / Directorate of Surveys</w:t>
      </w:r>
    </w:p>
    <w:p w:rsidR="009A6949" w:rsidRPr="009A6949" w:rsidRDefault="009A6949" w:rsidP="009A6949">
      <w:pPr>
        <w:autoSpaceDE w:val="0"/>
        <w:autoSpaceDN w:val="0"/>
        <w:adjustRightInd w:val="0"/>
        <w:spacing w:after="120"/>
        <w:jc w:val="center"/>
        <w:rPr>
          <w:bCs/>
          <w:color w:val="000000"/>
          <w:sz w:val="20"/>
          <w:szCs w:val="20"/>
          <w:lang w:val="en-US"/>
        </w:rPr>
      </w:pPr>
      <w:r w:rsidRPr="009A6949">
        <w:rPr>
          <w:bCs/>
          <w:color w:val="000000"/>
          <w:sz w:val="20"/>
          <w:szCs w:val="20"/>
          <w:lang w:val="en-US"/>
        </w:rPr>
        <w:t xml:space="preserve">Brazilian Institute of Geography and Statistics - IBGE </w:t>
      </w:r>
    </w:p>
    <w:p w:rsidR="009A6949" w:rsidRPr="00CC6AE8" w:rsidRDefault="009A694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037944" w:rsidRPr="00ED2F26" w:rsidRDefault="00ED2F2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2F26">
        <w:rPr>
          <w:rFonts w:ascii="Times New Roman" w:hAnsi="Times New Roman" w:cs="Times New Roman"/>
          <w:b/>
          <w:sz w:val="24"/>
          <w:szCs w:val="24"/>
          <w:lang w:val="en-US"/>
        </w:rPr>
        <w:t>Consumer price indices at IBGE: 40 years and counting</w:t>
      </w:r>
    </w:p>
    <w:p w:rsidR="00ED2F26" w:rsidRDefault="00ED2F26" w:rsidP="00ED2F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6AE8" w:rsidRDefault="00CC6AE8" w:rsidP="00CC6AE8">
      <w:p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  <w:sz w:val="24"/>
          <w:szCs w:val="24"/>
          <w:lang w:val="en-US"/>
        </w:rPr>
      </w:pPr>
      <w:r w:rsidRPr="00CC6AE8">
        <w:rPr>
          <w:rFonts w:ascii="LMRoman10-Regular" w:hAnsi="LMRoman10-Regular" w:cs="LMRoman10-Regular"/>
          <w:sz w:val="24"/>
          <w:szCs w:val="24"/>
          <w:lang w:val="en-US"/>
        </w:rPr>
        <w:t>The Brazilian Institute of Geography and Statistics (IBGE) is the entity responsible for</w:t>
      </w:r>
      <w:r>
        <w:rPr>
          <w:rFonts w:ascii="LMRoman10-Regular" w:hAnsi="LMRoman10-Regular" w:cs="LMRoman10-Regular"/>
          <w:sz w:val="24"/>
          <w:szCs w:val="24"/>
          <w:lang w:val="en-US"/>
        </w:rPr>
        <w:t xml:space="preserve"> </w:t>
      </w:r>
      <w:r w:rsidRPr="00CC6AE8">
        <w:rPr>
          <w:rFonts w:ascii="LMRoman10-Regular" w:hAnsi="LMRoman10-Regular" w:cs="LMRoman10-Regular"/>
          <w:sz w:val="24"/>
          <w:szCs w:val="24"/>
          <w:lang w:val="en-US"/>
        </w:rPr>
        <w:t>providing official statistics and geographical information for Brazil. Among a plethora of products</w:t>
      </w:r>
      <w:r>
        <w:rPr>
          <w:rFonts w:ascii="LMRoman10-Regular" w:hAnsi="LMRoman10-Regular" w:cs="LMRoman10-Regular"/>
          <w:sz w:val="24"/>
          <w:szCs w:val="24"/>
          <w:lang w:val="en-US"/>
        </w:rPr>
        <w:t xml:space="preserve"> </w:t>
      </w:r>
      <w:r w:rsidRPr="00CC6AE8">
        <w:rPr>
          <w:rFonts w:ascii="LMRoman10-Regular" w:hAnsi="LMRoman10-Regular" w:cs="LMRoman10-Regular"/>
          <w:sz w:val="24"/>
          <w:szCs w:val="24"/>
          <w:lang w:val="en-US"/>
        </w:rPr>
        <w:t>produced by IBGE, the National System of Consumer Price Indices (SNIPC) is certainly one</w:t>
      </w:r>
      <w:r>
        <w:rPr>
          <w:rFonts w:ascii="LMRoman10-Regular" w:hAnsi="LMRoman10-Regular" w:cs="LMRoman10-Regular"/>
          <w:sz w:val="24"/>
          <w:szCs w:val="24"/>
          <w:lang w:val="en-US"/>
        </w:rPr>
        <w:t xml:space="preserve"> </w:t>
      </w:r>
      <w:r w:rsidRPr="00CC6AE8">
        <w:rPr>
          <w:rFonts w:ascii="LMRoman10-Regular" w:hAnsi="LMRoman10-Regular" w:cs="LMRoman10-Regular"/>
          <w:sz w:val="24"/>
          <w:szCs w:val="24"/>
          <w:lang w:val="en-US"/>
        </w:rPr>
        <w:t>of its most important, since one item of such system, the IPCA, is used to set the inflation</w:t>
      </w:r>
      <w:r>
        <w:rPr>
          <w:rFonts w:ascii="LMRoman10-Regular" w:hAnsi="LMRoman10-Regular" w:cs="LMRoman10-Regular"/>
          <w:sz w:val="24"/>
          <w:szCs w:val="24"/>
          <w:lang w:val="en-US"/>
        </w:rPr>
        <w:t xml:space="preserve"> </w:t>
      </w:r>
      <w:r w:rsidRPr="00CC6AE8">
        <w:rPr>
          <w:rFonts w:ascii="LMRoman10-Regular" w:hAnsi="LMRoman10-Regular" w:cs="LMRoman10-Regular"/>
          <w:sz w:val="24"/>
          <w:szCs w:val="24"/>
          <w:lang w:val="en-US"/>
        </w:rPr>
        <w:t xml:space="preserve">target pursued by the Brazilian Central Bank. </w:t>
      </w:r>
    </w:p>
    <w:p w:rsidR="00CC6AE8" w:rsidRPr="00CC6AE8" w:rsidRDefault="00CC6AE8" w:rsidP="00CC6AE8">
      <w:p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  <w:sz w:val="24"/>
          <w:szCs w:val="24"/>
          <w:lang w:val="en-US"/>
        </w:rPr>
      </w:pPr>
      <w:r w:rsidRPr="00CC6AE8">
        <w:rPr>
          <w:rFonts w:ascii="LMRoman10-Regular" w:hAnsi="LMRoman10-Regular" w:cs="LMRoman10-Regular"/>
          <w:sz w:val="24"/>
          <w:szCs w:val="24"/>
          <w:lang w:val="en-US"/>
        </w:rPr>
        <w:t>In 2019, IBGE celebrates the 40th anniversary of</w:t>
      </w:r>
      <w:r>
        <w:rPr>
          <w:rFonts w:ascii="LMRoman10-Regular" w:hAnsi="LMRoman10-Regular" w:cs="LMRoman10-Regular"/>
          <w:sz w:val="24"/>
          <w:szCs w:val="24"/>
          <w:lang w:val="en-US"/>
        </w:rPr>
        <w:t xml:space="preserve"> </w:t>
      </w:r>
      <w:r w:rsidRPr="00CC6AE8">
        <w:rPr>
          <w:rFonts w:ascii="LMRoman10-Regular" w:hAnsi="LMRoman10-Regular" w:cs="LMRoman10-Regular"/>
          <w:sz w:val="24"/>
          <w:szCs w:val="24"/>
          <w:lang w:val="en-US"/>
        </w:rPr>
        <w:t>the implementation of the CPI system, which embodies four CPI indicators covering different</w:t>
      </w:r>
      <w:r>
        <w:rPr>
          <w:rFonts w:ascii="LMRoman10-Regular" w:hAnsi="LMRoman10-Regular" w:cs="LMRoman10-Regular"/>
          <w:sz w:val="24"/>
          <w:szCs w:val="24"/>
          <w:lang w:val="en-US"/>
        </w:rPr>
        <w:t xml:space="preserve"> </w:t>
      </w:r>
      <w:r w:rsidRPr="00CC6AE8">
        <w:rPr>
          <w:rFonts w:ascii="LMRoman10-Regular" w:hAnsi="LMRoman10-Regular" w:cs="LMRoman10-Regular"/>
          <w:sz w:val="24"/>
          <w:szCs w:val="24"/>
          <w:lang w:val="en-US"/>
        </w:rPr>
        <w:t>population and geographical areas of Brazil. The goal of this work is twofold: first, describe the</w:t>
      </w:r>
      <w:r>
        <w:rPr>
          <w:rFonts w:ascii="LMRoman10-Regular" w:hAnsi="LMRoman10-Regular" w:cs="LMRoman10-Regular"/>
          <w:sz w:val="24"/>
          <w:szCs w:val="24"/>
          <w:lang w:val="en-US"/>
        </w:rPr>
        <w:t xml:space="preserve"> </w:t>
      </w:r>
      <w:r w:rsidRPr="00CC6AE8">
        <w:rPr>
          <w:rFonts w:ascii="LMRoman10-Regular" w:hAnsi="LMRoman10-Regular" w:cs="LMRoman10-Regular"/>
          <w:sz w:val="24"/>
          <w:szCs w:val="24"/>
          <w:lang w:val="en-US"/>
        </w:rPr>
        <w:t>main characteristics of the SNIPC and the methodology employed in the CPIs. By doing so, we</w:t>
      </w:r>
      <w:r>
        <w:rPr>
          <w:rFonts w:ascii="LMRoman10-Regular" w:hAnsi="LMRoman10-Regular" w:cs="LMRoman10-Regular"/>
          <w:sz w:val="24"/>
          <w:szCs w:val="24"/>
          <w:lang w:val="en-US"/>
        </w:rPr>
        <w:t xml:space="preserve"> </w:t>
      </w:r>
      <w:r w:rsidRPr="00CC6AE8">
        <w:rPr>
          <w:rFonts w:ascii="LMRoman10-Regular" w:hAnsi="LMRoman10-Regular" w:cs="LMRoman10-Regular"/>
          <w:sz w:val="24"/>
          <w:szCs w:val="24"/>
          <w:lang w:val="en-US"/>
        </w:rPr>
        <w:t>expect to increase the access and transparency of our methods to the international community, a</w:t>
      </w:r>
    </w:p>
    <w:p w:rsidR="00CC6AE8" w:rsidRDefault="00CC6AE8" w:rsidP="00CC6AE8">
      <w:pPr>
        <w:autoSpaceDE w:val="0"/>
        <w:autoSpaceDN w:val="0"/>
        <w:adjustRightInd w:val="0"/>
        <w:spacing w:after="0" w:line="240" w:lineRule="auto"/>
        <w:jc w:val="both"/>
        <w:rPr>
          <w:rFonts w:ascii="LMRoman10-Regular" w:hAnsi="LMRoman10-Regular" w:cs="LMRoman10-Regular"/>
          <w:sz w:val="24"/>
          <w:szCs w:val="24"/>
          <w:lang w:val="en-US"/>
        </w:rPr>
      </w:pPr>
      <w:r w:rsidRPr="00CC6AE8">
        <w:rPr>
          <w:rFonts w:ascii="LMRoman10-Regular" w:hAnsi="LMRoman10-Regular" w:cs="LMRoman10-Regular"/>
          <w:sz w:val="24"/>
          <w:szCs w:val="24"/>
          <w:lang w:val="en-US"/>
        </w:rPr>
        <w:t>gap caused due to a lack of - or scarce - documentation of such practices in English language.</w:t>
      </w:r>
      <w:r>
        <w:rPr>
          <w:rFonts w:ascii="LMRoman10-Regular" w:hAnsi="LMRoman10-Regular" w:cs="LMRoman10-Regular"/>
          <w:sz w:val="24"/>
          <w:szCs w:val="24"/>
          <w:lang w:val="en-US"/>
        </w:rPr>
        <w:t xml:space="preserve"> </w:t>
      </w:r>
    </w:p>
    <w:p w:rsidR="00FE26A2" w:rsidRPr="00CC6AE8" w:rsidRDefault="00CC6AE8" w:rsidP="00CC6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6AE8">
        <w:rPr>
          <w:rFonts w:ascii="LMRoman10-Regular" w:hAnsi="LMRoman10-Regular" w:cs="LMRoman10-Regular"/>
          <w:sz w:val="24"/>
          <w:szCs w:val="24"/>
          <w:lang w:val="en-US"/>
        </w:rPr>
        <w:t xml:space="preserve">In second place, we present the main projects under development for the SNIPC </w:t>
      </w:r>
      <w:proofErr w:type="gramStart"/>
      <w:r w:rsidRPr="00CC6AE8">
        <w:rPr>
          <w:rFonts w:ascii="LMRoman10-Regular" w:hAnsi="LMRoman10-Regular" w:cs="LMRoman10-Regular"/>
          <w:sz w:val="24"/>
          <w:szCs w:val="24"/>
          <w:lang w:val="en-US"/>
        </w:rPr>
        <w:t>in order to</w:t>
      </w:r>
      <w:proofErr w:type="gramEnd"/>
      <w:r>
        <w:rPr>
          <w:rFonts w:ascii="LMRoman10-Regular" w:hAnsi="LMRoman10-Regular" w:cs="LMRoman10-Regular"/>
          <w:sz w:val="24"/>
          <w:szCs w:val="24"/>
          <w:lang w:val="en-US"/>
        </w:rPr>
        <w:t xml:space="preserve"> </w:t>
      </w:r>
      <w:r w:rsidRPr="00CC6AE8">
        <w:rPr>
          <w:rFonts w:ascii="LMRoman10-Regular" w:hAnsi="LMRoman10-Regular" w:cs="LMRoman10-Regular"/>
          <w:sz w:val="24"/>
          <w:szCs w:val="24"/>
          <w:lang w:val="en-US"/>
        </w:rPr>
        <w:t>deal with current challenges of CPI compilation and to improve accuracy, representativeness and</w:t>
      </w:r>
      <w:r>
        <w:rPr>
          <w:rFonts w:ascii="LMRoman10-Regular" w:hAnsi="LMRoman10-Regular" w:cs="LMRoman10-Regular"/>
          <w:sz w:val="24"/>
          <w:szCs w:val="24"/>
          <w:lang w:val="en-US"/>
        </w:rPr>
        <w:t xml:space="preserve"> </w:t>
      </w:r>
      <w:r w:rsidRPr="00CC6AE8">
        <w:rPr>
          <w:rFonts w:ascii="LMRoman10-Regular" w:hAnsi="LMRoman10-Regular" w:cs="LMRoman10-Regular"/>
          <w:sz w:val="24"/>
          <w:szCs w:val="24"/>
          <w:lang w:val="en-US"/>
        </w:rPr>
        <w:t>robustness of such system for the forthcoming years</w:t>
      </w:r>
    </w:p>
    <w:p w:rsidR="00ED2F26" w:rsidRPr="00ED2F26" w:rsidRDefault="00ED2F26" w:rsidP="00CC6A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2F26" w:rsidRPr="00ED2F26" w:rsidRDefault="00ED2F26">
      <w:pPr>
        <w:rPr>
          <w:lang w:val="en-US"/>
        </w:rPr>
      </w:pPr>
    </w:p>
    <w:sectPr w:rsidR="00ED2F26" w:rsidRPr="00ED2F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MRoman10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26"/>
    <w:rsid w:val="00010709"/>
    <w:rsid w:val="00035A8A"/>
    <w:rsid w:val="00037944"/>
    <w:rsid w:val="00336793"/>
    <w:rsid w:val="00375C83"/>
    <w:rsid w:val="005E7A15"/>
    <w:rsid w:val="00846ADE"/>
    <w:rsid w:val="009A6949"/>
    <w:rsid w:val="00CC6AE8"/>
    <w:rsid w:val="00E55B5A"/>
    <w:rsid w:val="00ED2F26"/>
    <w:rsid w:val="00F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A3284-4888-4705-8C08-29E98EBF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0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0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Kislanov da Costa</dc:creator>
  <cp:keywords/>
  <dc:description/>
  <cp:lastModifiedBy>Vladimir Goncalves Miranda</cp:lastModifiedBy>
  <cp:revision>8</cp:revision>
  <cp:lastPrinted>2018-11-30T11:34:00Z</cp:lastPrinted>
  <dcterms:created xsi:type="dcterms:W3CDTF">2018-11-26T18:41:00Z</dcterms:created>
  <dcterms:modified xsi:type="dcterms:W3CDTF">2019-04-01T17:47:00Z</dcterms:modified>
</cp:coreProperties>
</file>